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4A664DB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B20300">
        <w:rPr>
          <w:rFonts w:cs="Arial"/>
          <w:b/>
          <w:sz w:val="22"/>
          <w:lang w:val="en-US"/>
        </w:rPr>
        <w:t>12</w:t>
      </w:r>
      <w:r w:rsidR="008C0B4A">
        <w:rPr>
          <w:rFonts w:cs="Arial"/>
          <w:b/>
          <w:sz w:val="22"/>
          <w:lang w:val="en-US"/>
        </w:rPr>
        <w:t>3</w:t>
      </w:r>
      <w:r>
        <w:rPr>
          <w:rFonts w:cs="Arial"/>
          <w:b/>
          <w:i/>
          <w:sz w:val="22"/>
          <w:lang w:val="en-US"/>
        </w:rPr>
        <w:tab/>
      </w:r>
      <w:r w:rsidR="00C4410E" w:rsidRPr="00C4410E">
        <w:rPr>
          <w:rFonts w:cs="Arial"/>
          <w:b/>
          <w:i/>
          <w:sz w:val="22"/>
          <w:lang w:val="en-US"/>
        </w:rPr>
        <w:t>R2-2307234</w:t>
      </w:r>
    </w:p>
    <w:p w14:paraId="3F17F203" w14:textId="0E98B747" w:rsidR="00FB3C9D" w:rsidRPr="00C13EBD" w:rsidRDefault="008C0B4A" w:rsidP="00C13EB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Toulouse</w:t>
      </w:r>
      <w:r w:rsidR="00B37FD0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France</w:t>
      </w:r>
      <w:r w:rsidR="00A23728" w:rsidRPr="00A1374E">
        <w:rPr>
          <w:rFonts w:cs="Arial"/>
          <w:b/>
          <w:sz w:val="22"/>
          <w:lang w:val="en-US"/>
        </w:rPr>
        <w:t xml:space="preserve">, </w:t>
      </w:r>
      <w:r>
        <w:rPr>
          <w:rFonts w:cs="Arial"/>
          <w:b/>
          <w:sz w:val="22"/>
          <w:lang w:val="en-US"/>
        </w:rPr>
        <w:t>August</w:t>
      </w:r>
      <w:r w:rsidR="00A23728" w:rsidRPr="00A1374E" w:rsidDel="00A1374E">
        <w:rPr>
          <w:rFonts w:cs="Arial"/>
          <w:b/>
          <w:sz w:val="22"/>
          <w:lang w:val="en-US"/>
        </w:rPr>
        <w:t xml:space="preserve"> </w:t>
      </w:r>
      <w:r w:rsidR="00A23728" w:rsidRPr="00520400">
        <w:rPr>
          <w:rFonts w:cs="Arial"/>
          <w:b/>
          <w:sz w:val="22"/>
          <w:lang w:val="en-US"/>
        </w:rPr>
        <w:t>202</w:t>
      </w:r>
      <w:r w:rsidR="00A23728">
        <w:rPr>
          <w:rFonts w:cs="Arial"/>
          <w:b/>
          <w:sz w:val="22"/>
          <w:lang w:val="en-US"/>
        </w:rPr>
        <w:t>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  <w:bookmarkStart w:id="4" w:name="_GoBack"/>
      <w:bookmarkEnd w:id="4"/>
    </w:p>
    <w:p w14:paraId="2AD2FC05" w14:textId="02FD653F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482B53">
        <w:rPr>
          <w:sz w:val="22"/>
        </w:rPr>
        <w:t>7</w:t>
      </w:r>
      <w:r w:rsidR="00E31D0E">
        <w:rPr>
          <w:sz w:val="22"/>
        </w:rPr>
        <w:t>.</w:t>
      </w:r>
      <w:r w:rsidR="003639D1">
        <w:rPr>
          <w:sz w:val="22"/>
        </w:rPr>
        <w:t>9</w:t>
      </w:r>
      <w:r w:rsidR="00E31D0E">
        <w:rPr>
          <w:sz w:val="22"/>
        </w:rPr>
        <w:t>.</w:t>
      </w:r>
      <w:r w:rsidR="00482B53">
        <w:rPr>
          <w:sz w:val="22"/>
        </w:rPr>
        <w:t>5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78886EE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5D12EF">
        <w:rPr>
          <w:sz w:val="22"/>
        </w:rPr>
        <w:t xml:space="preserve">Discussion on </w:t>
      </w:r>
      <w:r w:rsidR="00482B53">
        <w:rPr>
          <w:sz w:val="22"/>
        </w:rPr>
        <w:t>DRX for L2 U2N relay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400A44D3" w14:textId="77777777" w:rsidR="009734A8" w:rsidRPr="009734A8" w:rsidRDefault="009734A8" w:rsidP="009734A8">
      <w:pPr>
        <w:pStyle w:val="1"/>
      </w:pPr>
      <w:bookmarkStart w:id="5" w:name="_Ref488331639"/>
      <w:r w:rsidRPr="009734A8">
        <w:t>Introduction</w:t>
      </w:r>
    </w:p>
    <w:p w14:paraId="7ADDBF36" w14:textId="44B937E0" w:rsidR="009734A8" w:rsidRDefault="00482B53" w:rsidP="009734A8">
      <w:r>
        <w:t xml:space="preserve">It is </w:t>
      </w:r>
      <w:r w:rsidR="00B37FD0">
        <w:t>discussed in RAN2 #121bis the DRX for L2 U2N relay, and the following conclusion is made:</w:t>
      </w:r>
    </w:p>
    <w:p w14:paraId="53AF3FCB" w14:textId="77777777" w:rsidR="00B37FD0" w:rsidRPr="00B37FD0" w:rsidRDefault="00B37FD0" w:rsidP="00B37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</w:rPr>
      </w:pPr>
      <w:r w:rsidRPr="00B37FD0">
        <w:rPr>
          <w:sz w:val="20"/>
        </w:rPr>
        <w:t>Agreement:</w:t>
      </w:r>
    </w:p>
    <w:p w14:paraId="052F29CA" w14:textId="77777777" w:rsidR="00B37FD0" w:rsidRPr="00B37FD0" w:rsidRDefault="00B37FD0" w:rsidP="00B37F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 w:val="20"/>
        </w:rPr>
      </w:pPr>
      <w:r w:rsidRPr="00B37FD0">
        <w:rPr>
          <w:sz w:val="20"/>
        </w:rPr>
        <w:t xml:space="preserve">No additional signalling is needed between gNB and L2 U2N relay UE in mode 2 for R18 DRX enhancement.  </w:t>
      </w:r>
      <w:r w:rsidRPr="00B37FD0">
        <w:rPr>
          <w:sz w:val="20"/>
          <w:highlight w:val="yellow"/>
        </w:rPr>
        <w:t>FFS if additional behaviour is needed for remote and/or relay UE.</w:t>
      </w:r>
    </w:p>
    <w:p w14:paraId="255C68B2" w14:textId="77777777" w:rsidR="00B37FD0" w:rsidRDefault="00B37FD0" w:rsidP="009734A8"/>
    <w:p w14:paraId="27FD866F" w14:textId="77777777" w:rsidR="009734A8" w:rsidRPr="009734A8" w:rsidRDefault="009734A8" w:rsidP="009734A8">
      <w:pPr>
        <w:pStyle w:val="1"/>
      </w:pPr>
      <w:r w:rsidRPr="009734A8">
        <w:t>Discussion</w:t>
      </w:r>
    </w:p>
    <w:p w14:paraId="0C9C36FD" w14:textId="3018D38D" w:rsidR="00482B53" w:rsidRDefault="00B37FD0" w:rsidP="00AE3523">
      <w:r>
        <w:t xml:space="preserve">For the FFS point on the additional </w:t>
      </w:r>
      <w:proofErr w:type="spellStart"/>
      <w:r>
        <w:t>behavior</w:t>
      </w:r>
      <w:proofErr w:type="spellEnd"/>
      <w:r>
        <w:t xml:space="preserve"> for remote and relay UE</w:t>
      </w:r>
      <w:r w:rsidR="00C57B6F">
        <w:t>,</w:t>
      </w:r>
      <w:r w:rsidR="00C57B6F" w:rsidRPr="00C57B6F">
        <w:t xml:space="preserve"> </w:t>
      </w:r>
      <w:r w:rsidR="00C57B6F">
        <w:t xml:space="preserve">the additional </w:t>
      </w:r>
      <w:proofErr w:type="spellStart"/>
      <w:r w:rsidR="00C57B6F">
        <w:t>behavior</w:t>
      </w:r>
      <w:r w:rsidR="00566AB0">
        <w:rPr>
          <w:rFonts w:hint="eastAsia"/>
        </w:rPr>
        <w:t>s</w:t>
      </w:r>
      <w:proofErr w:type="spellEnd"/>
      <w:r w:rsidR="00C57B6F">
        <w:t xml:space="preserve"> proposed by companies include:</w:t>
      </w:r>
    </w:p>
    <w:p w14:paraId="3EA51354" w14:textId="3D9E9FAC" w:rsidR="00766533" w:rsidRDefault="000C615F" w:rsidP="00993C2B">
      <w:pPr>
        <w:pStyle w:val="aff4"/>
        <w:numPr>
          <w:ilvl w:val="0"/>
          <w:numId w:val="55"/>
        </w:numPr>
        <w:ind w:left="357" w:hanging="357"/>
        <w:contextualSpacing w:val="0"/>
      </w:pPr>
      <w:proofErr w:type="spellStart"/>
      <w:r>
        <w:t>Additonal</w:t>
      </w:r>
      <w:proofErr w:type="spellEnd"/>
      <w:r>
        <w:t xml:space="preserve"> Remote UE </w:t>
      </w:r>
      <w:proofErr w:type="spellStart"/>
      <w:r>
        <w:t>behavior</w:t>
      </w:r>
      <w:proofErr w:type="spellEnd"/>
      <w:r>
        <w:t xml:space="preserve"> of assistance information setting: </w:t>
      </w:r>
      <w:r w:rsidR="00C57B6F">
        <w:t>remote UE set the assistance information with the consideration of the DL QoS;</w:t>
      </w:r>
    </w:p>
    <w:p w14:paraId="3A883EDC" w14:textId="00C88D88" w:rsidR="00482B53" w:rsidRDefault="000C615F" w:rsidP="00993C2B">
      <w:pPr>
        <w:pStyle w:val="aff4"/>
        <w:numPr>
          <w:ilvl w:val="0"/>
          <w:numId w:val="55"/>
        </w:numPr>
        <w:ind w:left="357" w:hanging="357"/>
        <w:contextualSpacing w:val="0"/>
      </w:pPr>
      <w:r>
        <w:t xml:space="preserve">Additional Relay/Remote UE </w:t>
      </w:r>
      <w:proofErr w:type="spellStart"/>
      <w:r>
        <w:t>behavior</w:t>
      </w:r>
      <w:proofErr w:type="spellEnd"/>
      <w:r>
        <w:t xml:space="preserve"> of DRX configuration setting: </w:t>
      </w:r>
      <w:r w:rsidR="00C57B6F">
        <w:t>Relay/remote UE stay in active state during the Uu RRC connection establishment procedure.</w:t>
      </w:r>
    </w:p>
    <w:p w14:paraId="139F1957" w14:textId="4E48A16F" w:rsidR="00084B61" w:rsidRDefault="00084B61" w:rsidP="00084B61">
      <w:r>
        <w:t xml:space="preserve">For the first </w:t>
      </w:r>
      <w:r w:rsidR="00C57B6F">
        <w:t xml:space="preserve">UE </w:t>
      </w:r>
      <w:proofErr w:type="spellStart"/>
      <w:r w:rsidR="00C57B6F">
        <w:t>behavior</w:t>
      </w:r>
      <w:proofErr w:type="spellEnd"/>
      <w:r w:rsidR="00C57B6F">
        <w:t xml:space="preserve"> on assistance information setting</w:t>
      </w:r>
      <w:r>
        <w:t xml:space="preserve">, in </w:t>
      </w:r>
      <w:r w:rsidR="00C57B6F">
        <w:t>the current specification,</w:t>
      </w:r>
      <w:r>
        <w:t xml:space="preserve"> the </w:t>
      </w:r>
      <w:r w:rsidR="007A3A8F">
        <w:t xml:space="preserve">consideration </w:t>
      </w:r>
      <w:r>
        <w:t xml:space="preserve">of QoS in </w:t>
      </w:r>
      <w:r w:rsidR="007A3A8F">
        <w:t xml:space="preserve">the </w:t>
      </w:r>
      <w:r>
        <w:t xml:space="preserve">determination of </w:t>
      </w:r>
      <w:r w:rsidR="00C57B6F">
        <w:t>desired SL DRX</w:t>
      </w:r>
      <w:r>
        <w:t xml:space="preserve"> is UE implementation/not specified, so </w:t>
      </w:r>
      <w:r w:rsidR="00C57B6F">
        <w:t>it</w:t>
      </w:r>
      <w:r>
        <w:t xml:space="preserve"> </w:t>
      </w:r>
      <w:r w:rsidR="000C615F">
        <w:t xml:space="preserve">can be </w:t>
      </w:r>
      <w:r>
        <w:t>already supported by the current SL DRX mechanism.</w:t>
      </w:r>
    </w:p>
    <w:p w14:paraId="575AB0F3" w14:textId="05FDBBB5" w:rsidR="00970BBA" w:rsidRDefault="00861794" w:rsidP="00502180">
      <w:pPr>
        <w:pStyle w:val="Observation"/>
        <w:ind w:left="1701" w:hanging="1701"/>
      </w:pPr>
      <w:bookmarkStart w:id="6" w:name="_Toc134795422"/>
      <w:r>
        <w:t>R17 U2N r</w:t>
      </w:r>
      <w:r w:rsidR="00084B61">
        <w:t xml:space="preserve">emote UE </w:t>
      </w:r>
      <w:r w:rsidR="00502180">
        <w:t xml:space="preserve">can </w:t>
      </w:r>
      <w:r>
        <w:t>provide</w:t>
      </w:r>
      <w:r w:rsidR="00084B61">
        <w:t xml:space="preserve"> assistance information </w:t>
      </w:r>
      <w:r>
        <w:t>on</w:t>
      </w:r>
      <w:r w:rsidR="00502180">
        <w:t xml:space="preserve"> </w:t>
      </w:r>
      <w:r w:rsidR="00084B61">
        <w:t>preferred SL DRX configuration based on the DL QoS information</w:t>
      </w:r>
      <w:r>
        <w:t xml:space="preserve"> by implementation</w:t>
      </w:r>
      <w:r w:rsidR="00084B61">
        <w:t>, no spec impact is needed</w:t>
      </w:r>
      <w:r w:rsidR="00970BBA">
        <w:t>.</w:t>
      </w:r>
      <w:bookmarkEnd w:id="6"/>
    </w:p>
    <w:p w14:paraId="34E7DFA1" w14:textId="3CA8AA12" w:rsidR="00795224" w:rsidRDefault="00084B61" w:rsidP="00084B61">
      <w:r>
        <w:t xml:space="preserve">Then for the second </w:t>
      </w:r>
      <w:r w:rsidR="00C57B6F">
        <w:t xml:space="preserve">UE </w:t>
      </w:r>
      <w:proofErr w:type="spellStart"/>
      <w:r w:rsidR="00C57B6F">
        <w:t>behavior</w:t>
      </w:r>
      <w:proofErr w:type="spellEnd"/>
      <w:r>
        <w:t xml:space="preserve"> on the </w:t>
      </w:r>
      <w:r w:rsidR="000C615F">
        <w:t xml:space="preserve">DRX parameter setting for the </w:t>
      </w:r>
      <w:r>
        <w:t xml:space="preserve">initial RRC connection establishment procedure, according to the current SL DRX mechanism, the 2 UEs performing unicast transmission can </w:t>
      </w:r>
    </w:p>
    <w:p w14:paraId="7B13427B" w14:textId="36B29198" w:rsidR="00084B61" w:rsidRDefault="00795224" w:rsidP="00993C2B">
      <w:pPr>
        <w:pStyle w:val="aff4"/>
        <w:numPr>
          <w:ilvl w:val="0"/>
          <w:numId w:val="55"/>
        </w:numPr>
        <w:ind w:left="357" w:hanging="357"/>
        <w:contextualSpacing w:val="0"/>
      </w:pPr>
      <w:r>
        <w:t xml:space="preserve">Stay active until the SL DRX configuration has </w:t>
      </w:r>
      <w:r w:rsidR="000C615F">
        <w:t xml:space="preserve">been </w:t>
      </w:r>
      <w:r>
        <w:t>complete</w:t>
      </w:r>
      <w:r w:rsidR="000C615F">
        <w:t>d</w:t>
      </w:r>
      <w:r>
        <w:t>, i.e., if there is no SL DRX configuration when RRC access is triggered, the relay/remote UE can delay the SL DRX configuration till the RRC access succeed;</w:t>
      </w:r>
      <w:r w:rsidR="000C615F">
        <w:t xml:space="preserve"> or</w:t>
      </w:r>
    </w:p>
    <w:p w14:paraId="50A687C3" w14:textId="209118D5" w:rsidR="00C57B6F" w:rsidRDefault="00795224" w:rsidP="00C57B6F">
      <w:pPr>
        <w:pStyle w:val="aff4"/>
        <w:numPr>
          <w:ilvl w:val="0"/>
          <w:numId w:val="55"/>
        </w:numPr>
        <w:ind w:left="357" w:hanging="357"/>
        <w:contextualSpacing w:val="0"/>
      </w:pPr>
      <w:r>
        <w:t>Release the SL DRX configuration so the remote and relay UEs are active</w:t>
      </w:r>
      <w:r w:rsidR="00502180">
        <w:t xml:space="preserve">, </w:t>
      </w:r>
      <w:r w:rsidR="00C57B6F">
        <w:t>i.e., if there is already SL DRX configuration when RRC access is triggered, the relay/remote UE can release the SL DRX configuration and reconfigure after the RRC access succeed;</w:t>
      </w:r>
    </w:p>
    <w:p w14:paraId="4FCCE939" w14:textId="360FE4D9" w:rsidR="00795224" w:rsidRDefault="00502180" w:rsidP="00502180">
      <w:r>
        <w:t xml:space="preserve">So based on the above analysis, the current specification already allows the </w:t>
      </w:r>
      <w:r w:rsidR="00C57B6F">
        <w:t xml:space="preserve">remote/relay </w:t>
      </w:r>
      <w:r>
        <w:t>UE stay in active during the RRC access procedure.</w:t>
      </w:r>
    </w:p>
    <w:p w14:paraId="6BEA8757" w14:textId="4D159163" w:rsidR="00502180" w:rsidRDefault="00861794" w:rsidP="00502180">
      <w:pPr>
        <w:pStyle w:val="Observation"/>
        <w:ind w:left="1701" w:hanging="1701"/>
      </w:pPr>
      <w:bookmarkStart w:id="7" w:name="_Toc134795423"/>
      <w:r>
        <w:t>R17</w:t>
      </w:r>
      <w:r w:rsidR="00502180">
        <w:t xml:space="preserve"> SL DRX mechanism allows the </w:t>
      </w:r>
      <w:r>
        <w:t xml:space="preserve">U2N </w:t>
      </w:r>
      <w:r w:rsidR="00502180">
        <w:t xml:space="preserve">relay/remote UE </w:t>
      </w:r>
      <w:r>
        <w:t xml:space="preserve">to </w:t>
      </w:r>
      <w:r w:rsidR="00502180">
        <w:t>stay in active with</w:t>
      </w:r>
      <w:r>
        <w:t>out</w:t>
      </w:r>
      <w:r w:rsidR="00502180">
        <w:t xml:space="preserve"> configuring SL DRX during the </w:t>
      </w:r>
      <w:r>
        <w:t xml:space="preserve">remote UE’s </w:t>
      </w:r>
      <w:r w:rsidR="00502180">
        <w:t>RRC access procedure.</w:t>
      </w:r>
      <w:bookmarkEnd w:id="7"/>
    </w:p>
    <w:p w14:paraId="74D9DA8E" w14:textId="59C230E7" w:rsidR="00502180" w:rsidRDefault="00502180" w:rsidP="00502180">
      <w:pPr>
        <w:pStyle w:val="Proposal"/>
      </w:pPr>
      <w:bookmarkStart w:id="8" w:name="_Toc134795426"/>
      <w:r>
        <w:t>R2 confirms no spec</w:t>
      </w:r>
      <w:r w:rsidR="000C615F">
        <w:t>ification</w:t>
      </w:r>
      <w:r>
        <w:t xml:space="preserve"> impact is needed </w:t>
      </w:r>
      <w:r w:rsidR="00D74C8E">
        <w:t xml:space="preserve">on the additional UE </w:t>
      </w:r>
      <w:proofErr w:type="spellStart"/>
      <w:r w:rsidR="00D74C8E">
        <w:t>behavior</w:t>
      </w:r>
      <w:proofErr w:type="spellEnd"/>
      <w:r w:rsidR="00D74C8E">
        <w:t xml:space="preserve"> for L2 U2N remote/relay UE to support SL DRX</w:t>
      </w:r>
      <w:r>
        <w:t>.</w:t>
      </w:r>
      <w:bookmarkEnd w:id="8"/>
    </w:p>
    <w:bookmarkEnd w:id="5"/>
    <w:p w14:paraId="2E58CC51" w14:textId="77777777" w:rsidR="00FB3C9D" w:rsidRDefault="003D1DDD" w:rsidP="00F87BCF">
      <w:pPr>
        <w:pStyle w:val="1"/>
      </w:pPr>
      <w:r>
        <w:lastRenderedPageBreak/>
        <w:t>Conclusion</w:t>
      </w:r>
    </w:p>
    <w:p w14:paraId="4BF4CF42" w14:textId="77777777" w:rsidR="00932A4E" w:rsidRDefault="00932A4E" w:rsidP="00932A4E">
      <w:r>
        <w:t>We have the following observations:</w:t>
      </w:r>
    </w:p>
    <w:p w14:paraId="5A4CBBE6" w14:textId="4079F0A6" w:rsidR="00C857CD" w:rsidRDefault="00932A4E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34795422" w:history="1">
        <w:r w:rsidR="00C857CD" w:rsidRPr="004D1F74">
          <w:rPr>
            <w:rStyle w:val="af3"/>
            <w:noProof/>
          </w:rPr>
          <w:t>Observation 1</w:t>
        </w:r>
        <w:r w:rsidR="00C857CD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C857CD" w:rsidRPr="004D1F74">
          <w:rPr>
            <w:rStyle w:val="af3"/>
            <w:noProof/>
          </w:rPr>
          <w:t>R17 U2N remote UE can provide assistance information on preferred SL DRX configuration based on the DL QoS information by implementation, no spec impact is needed.</w:t>
        </w:r>
      </w:hyperlink>
    </w:p>
    <w:p w14:paraId="4CD1463D" w14:textId="443422F0" w:rsidR="00C857CD" w:rsidRDefault="00150E88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hyperlink w:anchor="_Toc134795423" w:history="1">
        <w:r w:rsidR="00C857CD" w:rsidRPr="004D1F74">
          <w:rPr>
            <w:rStyle w:val="af3"/>
            <w:noProof/>
          </w:rPr>
          <w:t>Observation 2</w:t>
        </w:r>
        <w:r w:rsidR="00C857CD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C857CD" w:rsidRPr="004D1F74">
          <w:rPr>
            <w:rStyle w:val="af3"/>
            <w:noProof/>
          </w:rPr>
          <w:t>R17 SL DRX mechanism allows the U2N relay/remote UE to stay in active without configuring SL DRX during the remote UE’s RRC access procedure.</w:t>
        </w:r>
      </w:hyperlink>
    </w:p>
    <w:p w14:paraId="3F89E93E" w14:textId="6A1C49EB" w:rsidR="00932A4E" w:rsidRDefault="00932A4E" w:rsidP="00932A4E">
      <w:r>
        <w:fldChar w:fldCharType="end"/>
      </w:r>
    </w:p>
    <w:p w14:paraId="7962C03C" w14:textId="68311F48" w:rsidR="00FB3C9D" w:rsidRDefault="003D1DDD" w:rsidP="00932A4E">
      <w:r>
        <w:t>We have the following proposals:</w:t>
      </w:r>
    </w:p>
    <w:p w14:paraId="69F7B736" w14:textId="30DC5F58" w:rsidR="00C857CD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4795426" w:history="1">
        <w:r w:rsidR="00C857CD" w:rsidRPr="003F5663">
          <w:rPr>
            <w:rStyle w:val="af3"/>
            <w:noProof/>
          </w:rPr>
          <w:t>Proposal 1</w:t>
        </w:r>
        <w:r w:rsidR="00C857CD">
          <w:rPr>
            <w:rFonts w:asciiTheme="minorHAnsi" w:eastAsiaTheme="minorEastAsia" w:hAnsiTheme="minorHAnsi" w:cstheme="minorBidi"/>
            <w:b w:val="0"/>
            <w:noProof/>
            <w:lang w:eastAsia="en-US"/>
          </w:rPr>
          <w:tab/>
        </w:r>
        <w:r w:rsidR="00C857CD" w:rsidRPr="003F5663">
          <w:rPr>
            <w:rStyle w:val="af3"/>
            <w:noProof/>
          </w:rPr>
          <w:t>R2 confirms no specification impact is needed on the additional UE behavior for L2 U2N remote/relay UE to support SL DRX.</w:t>
        </w:r>
      </w:hyperlink>
    </w:p>
    <w:p w14:paraId="66A80CB6" w14:textId="5BB2807A" w:rsidR="00FB3C9D" w:rsidRDefault="003D1DDD">
      <w:pPr>
        <w:rPr>
          <w:lang w:val="en-US"/>
        </w:rPr>
      </w:pPr>
      <w:r>
        <w:fldChar w:fldCharType="end"/>
      </w:r>
      <w:bookmarkStart w:id="9" w:name="_In-sequence_SDU_delivery"/>
      <w:bookmarkEnd w:id="9"/>
    </w:p>
    <w:sectPr w:rsidR="00FB3C9D" w:rsidSect="002D45F3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5CB2E" w14:textId="77777777" w:rsidR="00150E88" w:rsidRDefault="00150E88">
      <w:pPr>
        <w:spacing w:after="0"/>
      </w:pPr>
      <w:r>
        <w:separator/>
      </w:r>
    </w:p>
  </w:endnote>
  <w:endnote w:type="continuationSeparator" w:id="0">
    <w:p w14:paraId="597056B8" w14:textId="77777777" w:rsidR="00150E88" w:rsidRDefault="00150E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B36488" w:rsidRDefault="00B3648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EB3B9" w14:textId="77777777" w:rsidR="00150E88" w:rsidRDefault="00150E88">
      <w:pPr>
        <w:spacing w:after="0"/>
      </w:pPr>
      <w:r>
        <w:separator/>
      </w:r>
    </w:p>
  </w:footnote>
  <w:footnote w:type="continuationSeparator" w:id="0">
    <w:p w14:paraId="5C871BEE" w14:textId="77777777" w:rsidR="00150E88" w:rsidRDefault="00150E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7739"/>
    <w:multiLevelType w:val="hybridMultilevel"/>
    <w:tmpl w:val="1C2C06FE"/>
    <w:lvl w:ilvl="0" w:tplc="99E43CDC">
      <w:start w:val="1"/>
      <w:numFmt w:val="decimal"/>
      <w:pStyle w:val="ObservationStyle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393E91"/>
    <w:multiLevelType w:val="hybridMultilevel"/>
    <w:tmpl w:val="14B8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7B73"/>
    <w:multiLevelType w:val="hybridMultilevel"/>
    <w:tmpl w:val="69CE8B8E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0C4C"/>
    <w:multiLevelType w:val="hybridMultilevel"/>
    <w:tmpl w:val="D1F8B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01F91"/>
    <w:multiLevelType w:val="hybridMultilevel"/>
    <w:tmpl w:val="851860B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86AD2"/>
    <w:multiLevelType w:val="hybridMultilevel"/>
    <w:tmpl w:val="70D05A3E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85FA9"/>
    <w:multiLevelType w:val="hybridMultilevel"/>
    <w:tmpl w:val="1E56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F6013"/>
    <w:multiLevelType w:val="hybridMultilevel"/>
    <w:tmpl w:val="E6CA6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FED6F66"/>
    <w:multiLevelType w:val="hybridMultilevel"/>
    <w:tmpl w:val="DDFA4DF2"/>
    <w:lvl w:ilvl="0" w:tplc="80FCADF6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0D6641D"/>
    <w:multiLevelType w:val="hybridMultilevel"/>
    <w:tmpl w:val="A52E6BC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3C44F40"/>
    <w:multiLevelType w:val="hybridMultilevel"/>
    <w:tmpl w:val="22B6F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64ACE"/>
    <w:multiLevelType w:val="hybridMultilevel"/>
    <w:tmpl w:val="2CC4E130"/>
    <w:lvl w:ilvl="0" w:tplc="9D46EEE2">
      <w:start w:val="2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073CD"/>
    <w:multiLevelType w:val="hybridMultilevel"/>
    <w:tmpl w:val="B4FE21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87620D"/>
    <w:multiLevelType w:val="hybridMultilevel"/>
    <w:tmpl w:val="B254D8F2"/>
    <w:lvl w:ilvl="0" w:tplc="5BE82F68">
      <w:numFmt w:val="bullet"/>
      <w:lvlText w:val="-"/>
      <w:lvlJc w:val="left"/>
      <w:pPr>
        <w:ind w:left="77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2E9F4612"/>
    <w:multiLevelType w:val="hybridMultilevel"/>
    <w:tmpl w:val="A84AB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07044"/>
    <w:multiLevelType w:val="hybridMultilevel"/>
    <w:tmpl w:val="7BEA3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1C13C8"/>
    <w:multiLevelType w:val="hybridMultilevel"/>
    <w:tmpl w:val="D228F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747D5D"/>
    <w:multiLevelType w:val="hybridMultilevel"/>
    <w:tmpl w:val="4E26A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2F0298"/>
    <w:multiLevelType w:val="hybridMultilevel"/>
    <w:tmpl w:val="B21EBF6E"/>
    <w:lvl w:ilvl="0" w:tplc="5BE82F6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4471F25"/>
    <w:multiLevelType w:val="hybridMultilevel"/>
    <w:tmpl w:val="99803092"/>
    <w:lvl w:ilvl="0" w:tplc="D514206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225639"/>
    <w:multiLevelType w:val="hybridMultilevel"/>
    <w:tmpl w:val="36048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AB33C0"/>
    <w:multiLevelType w:val="hybridMultilevel"/>
    <w:tmpl w:val="7E6EC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C59A4">
      <w:start w:val="1"/>
      <w:numFmt w:val="bullet"/>
      <w:lvlText w:val="-"/>
      <w:lvlJc w:val="left"/>
      <w:pPr>
        <w:ind w:left="1440" w:hanging="360"/>
      </w:pPr>
      <w:rPr>
        <w:rFonts w:ascii="Times" w:eastAsia="Malgun Gothic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460FE"/>
    <w:multiLevelType w:val="hybridMultilevel"/>
    <w:tmpl w:val="B4D25E64"/>
    <w:lvl w:ilvl="0" w:tplc="9D46EEE2">
      <w:start w:val="2"/>
      <w:numFmt w:val="bullet"/>
      <w:lvlText w:val="-"/>
      <w:lvlJc w:val="left"/>
      <w:pPr>
        <w:ind w:left="8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265288B4"/>
    <w:lvl w:ilvl="0" w:tplc="FED0073E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167EBB"/>
    <w:multiLevelType w:val="multilevel"/>
    <w:tmpl w:val="049C0E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054195"/>
    <w:multiLevelType w:val="hybridMultilevel"/>
    <w:tmpl w:val="52FCE870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9" w15:restartNumberingAfterBreak="0">
    <w:nsid w:val="5EE07804"/>
    <w:multiLevelType w:val="hybridMultilevel"/>
    <w:tmpl w:val="2B1E9CBA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3809A2"/>
    <w:multiLevelType w:val="hybridMultilevel"/>
    <w:tmpl w:val="788E4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51002D"/>
    <w:multiLevelType w:val="hybridMultilevel"/>
    <w:tmpl w:val="BD18F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A618A0"/>
    <w:multiLevelType w:val="hybridMultilevel"/>
    <w:tmpl w:val="BD804AF2"/>
    <w:lvl w:ilvl="0" w:tplc="B61CDD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377B91"/>
    <w:multiLevelType w:val="hybridMultilevel"/>
    <w:tmpl w:val="66CE4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B20BD7"/>
    <w:multiLevelType w:val="hybridMultilevel"/>
    <w:tmpl w:val="CF6E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D702CE"/>
    <w:multiLevelType w:val="hybridMultilevel"/>
    <w:tmpl w:val="84065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E03A8C"/>
    <w:multiLevelType w:val="hybridMultilevel"/>
    <w:tmpl w:val="84AC64AA"/>
    <w:lvl w:ilvl="0" w:tplc="5BE82F68">
      <w:numFmt w:val="bullet"/>
      <w:lvlText w:val="-"/>
      <w:lvlJc w:val="left"/>
      <w:pPr>
        <w:ind w:left="77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9" w15:restartNumberingAfterBreak="0">
    <w:nsid w:val="77FD7AC6"/>
    <w:multiLevelType w:val="multilevel"/>
    <w:tmpl w:val="A5D0C1A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0" w15:restartNumberingAfterBreak="0">
    <w:nsid w:val="7890791B"/>
    <w:multiLevelType w:val="hybridMultilevel"/>
    <w:tmpl w:val="B966ED66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EC4EA3"/>
    <w:multiLevelType w:val="hybridMultilevel"/>
    <w:tmpl w:val="0A48E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B173CA"/>
    <w:multiLevelType w:val="hybridMultilevel"/>
    <w:tmpl w:val="99828E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7"/>
  </w:num>
  <w:num w:numId="3">
    <w:abstractNumId w:val="45"/>
  </w:num>
  <w:num w:numId="4">
    <w:abstractNumId w:val="9"/>
  </w:num>
  <w:num w:numId="5">
    <w:abstractNumId w:val="36"/>
  </w:num>
  <w:num w:numId="6">
    <w:abstractNumId w:val="15"/>
  </w:num>
  <w:num w:numId="7">
    <w:abstractNumId w:val="11"/>
  </w:num>
  <w:num w:numId="8">
    <w:abstractNumId w:val="35"/>
  </w:num>
  <w:num w:numId="9">
    <w:abstractNumId w:val="40"/>
  </w:num>
  <w:num w:numId="10">
    <w:abstractNumId w:val="34"/>
  </w:num>
  <w:num w:numId="11">
    <w:abstractNumId w:val="23"/>
  </w:num>
  <w:num w:numId="12">
    <w:abstractNumId w:val="6"/>
  </w:num>
  <w:num w:numId="13">
    <w:abstractNumId w:val="21"/>
  </w:num>
  <w:num w:numId="14">
    <w:abstractNumId w:val="43"/>
  </w:num>
  <w:num w:numId="15">
    <w:abstractNumId w:val="3"/>
  </w:num>
  <w:num w:numId="16">
    <w:abstractNumId w:val="29"/>
  </w:num>
  <w:num w:numId="17">
    <w:abstractNumId w:val="4"/>
  </w:num>
  <w:num w:numId="18">
    <w:abstractNumId w:val="41"/>
  </w:num>
  <w:num w:numId="19">
    <w:abstractNumId w:val="47"/>
  </w:num>
  <w:num w:numId="20">
    <w:abstractNumId w:val="51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46"/>
  </w:num>
  <w:num w:numId="26">
    <w:abstractNumId w:val="16"/>
  </w:num>
  <w:num w:numId="27">
    <w:abstractNumId w:val="37"/>
  </w:num>
  <w:num w:numId="28">
    <w:abstractNumId w:val="33"/>
  </w:num>
  <w:num w:numId="29">
    <w:abstractNumId w:val="0"/>
  </w:num>
  <w:num w:numId="30">
    <w:abstractNumId w:val="13"/>
  </w:num>
  <w:num w:numId="31">
    <w:abstractNumId w:val="49"/>
  </w:num>
  <w:num w:numId="32">
    <w:abstractNumId w:val="32"/>
  </w:num>
  <w:num w:numId="33">
    <w:abstractNumId w:val="17"/>
  </w:num>
  <w:num w:numId="34">
    <w:abstractNumId w:val="18"/>
  </w:num>
  <w:num w:numId="35">
    <w:abstractNumId w:val="50"/>
  </w:num>
  <w:num w:numId="36">
    <w:abstractNumId w:val="2"/>
  </w:num>
  <w:num w:numId="37">
    <w:abstractNumId w:val="44"/>
  </w:num>
  <w:num w:numId="38">
    <w:abstractNumId w:val="24"/>
  </w:num>
  <w:num w:numId="39">
    <w:abstractNumId w:val="25"/>
  </w:num>
  <w:num w:numId="40">
    <w:abstractNumId w:val="1"/>
  </w:num>
  <w:num w:numId="41">
    <w:abstractNumId w:val="39"/>
  </w:num>
  <w:num w:numId="42">
    <w:abstractNumId w:val="42"/>
  </w:num>
  <w:num w:numId="43">
    <w:abstractNumId w:val="12"/>
  </w:num>
  <w:num w:numId="44">
    <w:abstractNumId w:val="14"/>
  </w:num>
  <w:num w:numId="45">
    <w:abstractNumId w:val="5"/>
  </w:num>
  <w:num w:numId="46">
    <w:abstractNumId w:val="20"/>
  </w:num>
  <w:num w:numId="47">
    <w:abstractNumId w:val="22"/>
  </w:num>
  <w:num w:numId="48">
    <w:abstractNumId w:val="43"/>
  </w:num>
  <w:num w:numId="49">
    <w:abstractNumId w:val="52"/>
  </w:num>
  <w:num w:numId="50">
    <w:abstractNumId w:val="10"/>
  </w:num>
  <w:num w:numId="51">
    <w:abstractNumId w:val="7"/>
  </w:num>
  <w:num w:numId="52">
    <w:abstractNumId w:val="43"/>
  </w:num>
  <w:num w:numId="53">
    <w:abstractNumId w:val="26"/>
  </w:num>
  <w:num w:numId="54">
    <w:abstractNumId w:val="43"/>
  </w:num>
  <w:num w:numId="55">
    <w:abstractNumId w:val="48"/>
  </w:num>
  <w:num w:numId="56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qgFAHlK/fwtAAAA"/>
  </w:docVars>
  <w:rsids>
    <w:rsidRoot w:val="00FB3C9D"/>
    <w:rsid w:val="000007DD"/>
    <w:rsid w:val="00001242"/>
    <w:rsid w:val="00002164"/>
    <w:rsid w:val="0000392B"/>
    <w:rsid w:val="00011549"/>
    <w:rsid w:val="000147D2"/>
    <w:rsid w:val="00015DBC"/>
    <w:rsid w:val="00017121"/>
    <w:rsid w:val="00034B3C"/>
    <w:rsid w:val="00035FBB"/>
    <w:rsid w:val="00040C31"/>
    <w:rsid w:val="00041594"/>
    <w:rsid w:val="00044D3C"/>
    <w:rsid w:val="00050582"/>
    <w:rsid w:val="000548E5"/>
    <w:rsid w:val="000569A6"/>
    <w:rsid w:val="000571A8"/>
    <w:rsid w:val="00061538"/>
    <w:rsid w:val="00064493"/>
    <w:rsid w:val="000723CD"/>
    <w:rsid w:val="00074799"/>
    <w:rsid w:val="00084B61"/>
    <w:rsid w:val="000A31FA"/>
    <w:rsid w:val="000A5C44"/>
    <w:rsid w:val="000B3BBF"/>
    <w:rsid w:val="000B7A5D"/>
    <w:rsid w:val="000C0411"/>
    <w:rsid w:val="000C615F"/>
    <w:rsid w:val="000E0977"/>
    <w:rsid w:val="000F2197"/>
    <w:rsid w:val="000F4991"/>
    <w:rsid w:val="00103D3F"/>
    <w:rsid w:val="00103FC1"/>
    <w:rsid w:val="00110B41"/>
    <w:rsid w:val="001120BF"/>
    <w:rsid w:val="00114612"/>
    <w:rsid w:val="00126516"/>
    <w:rsid w:val="0012753A"/>
    <w:rsid w:val="00136D1F"/>
    <w:rsid w:val="00140907"/>
    <w:rsid w:val="00146E5B"/>
    <w:rsid w:val="00147262"/>
    <w:rsid w:val="00150E88"/>
    <w:rsid w:val="001530AD"/>
    <w:rsid w:val="0015659B"/>
    <w:rsid w:val="001632EC"/>
    <w:rsid w:val="00165F35"/>
    <w:rsid w:val="001849E5"/>
    <w:rsid w:val="00195171"/>
    <w:rsid w:val="00195735"/>
    <w:rsid w:val="001A3FEC"/>
    <w:rsid w:val="001A45AC"/>
    <w:rsid w:val="001B3D23"/>
    <w:rsid w:val="001B490B"/>
    <w:rsid w:val="001B64DA"/>
    <w:rsid w:val="001D2821"/>
    <w:rsid w:val="001E0204"/>
    <w:rsid w:val="001E646B"/>
    <w:rsid w:val="001F4014"/>
    <w:rsid w:val="002023B6"/>
    <w:rsid w:val="002034C4"/>
    <w:rsid w:val="002070B3"/>
    <w:rsid w:val="00211F02"/>
    <w:rsid w:val="00212650"/>
    <w:rsid w:val="002226D1"/>
    <w:rsid w:val="00225803"/>
    <w:rsid w:val="00227C19"/>
    <w:rsid w:val="00231ED6"/>
    <w:rsid w:val="002357EA"/>
    <w:rsid w:val="00243984"/>
    <w:rsid w:val="002465FD"/>
    <w:rsid w:val="002471AC"/>
    <w:rsid w:val="00257DD1"/>
    <w:rsid w:val="00270CD8"/>
    <w:rsid w:val="002713D3"/>
    <w:rsid w:val="00272753"/>
    <w:rsid w:val="00276BFA"/>
    <w:rsid w:val="0027707F"/>
    <w:rsid w:val="00283C1B"/>
    <w:rsid w:val="002A4986"/>
    <w:rsid w:val="002A4C18"/>
    <w:rsid w:val="002B0CC7"/>
    <w:rsid w:val="002B26DA"/>
    <w:rsid w:val="002B418D"/>
    <w:rsid w:val="002C0372"/>
    <w:rsid w:val="002C2106"/>
    <w:rsid w:val="002C3D87"/>
    <w:rsid w:val="002D45F3"/>
    <w:rsid w:val="002E5F91"/>
    <w:rsid w:val="002E6468"/>
    <w:rsid w:val="002E6820"/>
    <w:rsid w:val="002F6B1B"/>
    <w:rsid w:val="003011FB"/>
    <w:rsid w:val="003015CD"/>
    <w:rsid w:val="00306EDF"/>
    <w:rsid w:val="003134B3"/>
    <w:rsid w:val="00320928"/>
    <w:rsid w:val="00325BFC"/>
    <w:rsid w:val="00326BDB"/>
    <w:rsid w:val="003367EF"/>
    <w:rsid w:val="00336AE4"/>
    <w:rsid w:val="00336DBA"/>
    <w:rsid w:val="003372D3"/>
    <w:rsid w:val="00343017"/>
    <w:rsid w:val="00345CC5"/>
    <w:rsid w:val="00350DAB"/>
    <w:rsid w:val="0035664A"/>
    <w:rsid w:val="00357940"/>
    <w:rsid w:val="003639D1"/>
    <w:rsid w:val="0037666B"/>
    <w:rsid w:val="00380A73"/>
    <w:rsid w:val="00386387"/>
    <w:rsid w:val="00391515"/>
    <w:rsid w:val="003B042B"/>
    <w:rsid w:val="003B392E"/>
    <w:rsid w:val="003B518D"/>
    <w:rsid w:val="003B5909"/>
    <w:rsid w:val="003C2081"/>
    <w:rsid w:val="003C43B0"/>
    <w:rsid w:val="003D1439"/>
    <w:rsid w:val="003D1DDD"/>
    <w:rsid w:val="003D7775"/>
    <w:rsid w:val="003E3AFA"/>
    <w:rsid w:val="003F0359"/>
    <w:rsid w:val="00400786"/>
    <w:rsid w:val="00404DDC"/>
    <w:rsid w:val="00405549"/>
    <w:rsid w:val="0041279E"/>
    <w:rsid w:val="004153E1"/>
    <w:rsid w:val="00421ECA"/>
    <w:rsid w:val="00431991"/>
    <w:rsid w:val="0043359C"/>
    <w:rsid w:val="0043433F"/>
    <w:rsid w:val="00443958"/>
    <w:rsid w:val="00445BBB"/>
    <w:rsid w:val="00446D1B"/>
    <w:rsid w:val="0045173F"/>
    <w:rsid w:val="0045294F"/>
    <w:rsid w:val="004530E5"/>
    <w:rsid w:val="00466280"/>
    <w:rsid w:val="004675E1"/>
    <w:rsid w:val="00467AD2"/>
    <w:rsid w:val="00470EF1"/>
    <w:rsid w:val="00476F75"/>
    <w:rsid w:val="00482B53"/>
    <w:rsid w:val="00486904"/>
    <w:rsid w:val="004A2923"/>
    <w:rsid w:val="004A483B"/>
    <w:rsid w:val="004A4D1C"/>
    <w:rsid w:val="004A7F5E"/>
    <w:rsid w:val="004B32D5"/>
    <w:rsid w:val="004B4948"/>
    <w:rsid w:val="004B4F9E"/>
    <w:rsid w:val="004B6671"/>
    <w:rsid w:val="004C4B19"/>
    <w:rsid w:val="004C4DAE"/>
    <w:rsid w:val="004D1103"/>
    <w:rsid w:val="004E27AC"/>
    <w:rsid w:val="004E47A1"/>
    <w:rsid w:val="004E64C4"/>
    <w:rsid w:val="004F0F81"/>
    <w:rsid w:val="004F36FB"/>
    <w:rsid w:val="00501D5D"/>
    <w:rsid w:val="00502180"/>
    <w:rsid w:val="00502BF8"/>
    <w:rsid w:val="00515E48"/>
    <w:rsid w:val="00523224"/>
    <w:rsid w:val="00524B59"/>
    <w:rsid w:val="0052502E"/>
    <w:rsid w:val="00530509"/>
    <w:rsid w:val="00532A79"/>
    <w:rsid w:val="0053332F"/>
    <w:rsid w:val="00534E29"/>
    <w:rsid w:val="005365BA"/>
    <w:rsid w:val="005400B2"/>
    <w:rsid w:val="005410C9"/>
    <w:rsid w:val="00542290"/>
    <w:rsid w:val="005442E9"/>
    <w:rsid w:val="0056179B"/>
    <w:rsid w:val="00562A57"/>
    <w:rsid w:val="005638A4"/>
    <w:rsid w:val="00566AB0"/>
    <w:rsid w:val="005866E1"/>
    <w:rsid w:val="00593A25"/>
    <w:rsid w:val="005A26B9"/>
    <w:rsid w:val="005B7893"/>
    <w:rsid w:val="005D12EF"/>
    <w:rsid w:val="005D17B6"/>
    <w:rsid w:val="005D2DD6"/>
    <w:rsid w:val="005E2D8E"/>
    <w:rsid w:val="005E3372"/>
    <w:rsid w:val="005E52A0"/>
    <w:rsid w:val="005E5601"/>
    <w:rsid w:val="005E7F5A"/>
    <w:rsid w:val="005F79E9"/>
    <w:rsid w:val="00610954"/>
    <w:rsid w:val="00611260"/>
    <w:rsid w:val="0061237A"/>
    <w:rsid w:val="00613669"/>
    <w:rsid w:val="00614C44"/>
    <w:rsid w:val="00617277"/>
    <w:rsid w:val="006208BF"/>
    <w:rsid w:val="00621611"/>
    <w:rsid w:val="006364A6"/>
    <w:rsid w:val="0064093A"/>
    <w:rsid w:val="006565E4"/>
    <w:rsid w:val="00667B3D"/>
    <w:rsid w:val="00671DEE"/>
    <w:rsid w:val="00686924"/>
    <w:rsid w:val="006911C4"/>
    <w:rsid w:val="006917F4"/>
    <w:rsid w:val="0069610B"/>
    <w:rsid w:val="006975C4"/>
    <w:rsid w:val="006977EB"/>
    <w:rsid w:val="006A085B"/>
    <w:rsid w:val="006A66A0"/>
    <w:rsid w:val="006B11B2"/>
    <w:rsid w:val="006B4D44"/>
    <w:rsid w:val="006C1FD7"/>
    <w:rsid w:val="006C7EE5"/>
    <w:rsid w:val="006D06B2"/>
    <w:rsid w:val="006D41D8"/>
    <w:rsid w:val="006F05E5"/>
    <w:rsid w:val="006F0C7A"/>
    <w:rsid w:val="00700835"/>
    <w:rsid w:val="0070609A"/>
    <w:rsid w:val="007076D9"/>
    <w:rsid w:val="00711CCE"/>
    <w:rsid w:val="00733AEA"/>
    <w:rsid w:val="00736715"/>
    <w:rsid w:val="00741CE7"/>
    <w:rsid w:val="00744E94"/>
    <w:rsid w:val="00750D45"/>
    <w:rsid w:val="00753C4A"/>
    <w:rsid w:val="007554CA"/>
    <w:rsid w:val="007558C7"/>
    <w:rsid w:val="00756022"/>
    <w:rsid w:val="00760D73"/>
    <w:rsid w:val="00766533"/>
    <w:rsid w:val="00770E22"/>
    <w:rsid w:val="00771CEC"/>
    <w:rsid w:val="007753A6"/>
    <w:rsid w:val="0078710D"/>
    <w:rsid w:val="00792A24"/>
    <w:rsid w:val="00795224"/>
    <w:rsid w:val="00795873"/>
    <w:rsid w:val="007A3A8F"/>
    <w:rsid w:val="007A3C4A"/>
    <w:rsid w:val="007A7A4A"/>
    <w:rsid w:val="007B451D"/>
    <w:rsid w:val="007C17BB"/>
    <w:rsid w:val="007C3A98"/>
    <w:rsid w:val="007D0165"/>
    <w:rsid w:val="007D2266"/>
    <w:rsid w:val="007E0864"/>
    <w:rsid w:val="007E67B7"/>
    <w:rsid w:val="007F1CAD"/>
    <w:rsid w:val="007F2403"/>
    <w:rsid w:val="007F5A90"/>
    <w:rsid w:val="007F6508"/>
    <w:rsid w:val="008062BF"/>
    <w:rsid w:val="00813852"/>
    <w:rsid w:val="00820EB1"/>
    <w:rsid w:val="00822734"/>
    <w:rsid w:val="00825044"/>
    <w:rsid w:val="00825AAE"/>
    <w:rsid w:val="00830871"/>
    <w:rsid w:val="00841438"/>
    <w:rsid w:val="00842380"/>
    <w:rsid w:val="008426C7"/>
    <w:rsid w:val="00843A1C"/>
    <w:rsid w:val="00844A13"/>
    <w:rsid w:val="00850EC5"/>
    <w:rsid w:val="00853D38"/>
    <w:rsid w:val="00854DEF"/>
    <w:rsid w:val="00861794"/>
    <w:rsid w:val="00862119"/>
    <w:rsid w:val="0086243E"/>
    <w:rsid w:val="00865461"/>
    <w:rsid w:val="0086699F"/>
    <w:rsid w:val="0087053D"/>
    <w:rsid w:val="00876542"/>
    <w:rsid w:val="00882101"/>
    <w:rsid w:val="0088730B"/>
    <w:rsid w:val="008915DE"/>
    <w:rsid w:val="00891E74"/>
    <w:rsid w:val="008934BB"/>
    <w:rsid w:val="008937F7"/>
    <w:rsid w:val="00896562"/>
    <w:rsid w:val="008A250A"/>
    <w:rsid w:val="008A2837"/>
    <w:rsid w:val="008A7FA2"/>
    <w:rsid w:val="008C0B4A"/>
    <w:rsid w:val="008C25A0"/>
    <w:rsid w:val="008C4046"/>
    <w:rsid w:val="008C553C"/>
    <w:rsid w:val="008D28AF"/>
    <w:rsid w:val="008D4ECA"/>
    <w:rsid w:val="008E399F"/>
    <w:rsid w:val="00901733"/>
    <w:rsid w:val="009067F6"/>
    <w:rsid w:val="0090772C"/>
    <w:rsid w:val="009077CA"/>
    <w:rsid w:val="00916242"/>
    <w:rsid w:val="00926821"/>
    <w:rsid w:val="00927F73"/>
    <w:rsid w:val="00930A3A"/>
    <w:rsid w:val="00932A4E"/>
    <w:rsid w:val="00950EBF"/>
    <w:rsid w:val="00953EC5"/>
    <w:rsid w:val="009674F8"/>
    <w:rsid w:val="00970BBA"/>
    <w:rsid w:val="009723CE"/>
    <w:rsid w:val="009727BE"/>
    <w:rsid w:val="0097333F"/>
    <w:rsid w:val="009734A8"/>
    <w:rsid w:val="00975DDB"/>
    <w:rsid w:val="009814D3"/>
    <w:rsid w:val="0098332C"/>
    <w:rsid w:val="00993C2B"/>
    <w:rsid w:val="00993D0A"/>
    <w:rsid w:val="0099477E"/>
    <w:rsid w:val="009956E1"/>
    <w:rsid w:val="009A1E29"/>
    <w:rsid w:val="009A6F85"/>
    <w:rsid w:val="009B025D"/>
    <w:rsid w:val="009B0850"/>
    <w:rsid w:val="009B1A4B"/>
    <w:rsid w:val="009B3F3B"/>
    <w:rsid w:val="009B7064"/>
    <w:rsid w:val="009C3CDE"/>
    <w:rsid w:val="009C5B20"/>
    <w:rsid w:val="009C7D32"/>
    <w:rsid w:val="009D2814"/>
    <w:rsid w:val="009D3407"/>
    <w:rsid w:val="009D5AB0"/>
    <w:rsid w:val="009E1DE7"/>
    <w:rsid w:val="00A036F8"/>
    <w:rsid w:val="00A058BE"/>
    <w:rsid w:val="00A10F64"/>
    <w:rsid w:val="00A1181E"/>
    <w:rsid w:val="00A15127"/>
    <w:rsid w:val="00A17633"/>
    <w:rsid w:val="00A23728"/>
    <w:rsid w:val="00A23C9F"/>
    <w:rsid w:val="00A25F07"/>
    <w:rsid w:val="00A260F2"/>
    <w:rsid w:val="00A27E84"/>
    <w:rsid w:val="00A35F54"/>
    <w:rsid w:val="00A40869"/>
    <w:rsid w:val="00A433AA"/>
    <w:rsid w:val="00A51A01"/>
    <w:rsid w:val="00A56411"/>
    <w:rsid w:val="00A7379D"/>
    <w:rsid w:val="00A760F0"/>
    <w:rsid w:val="00A8226D"/>
    <w:rsid w:val="00A84EC4"/>
    <w:rsid w:val="00A85348"/>
    <w:rsid w:val="00A94F0B"/>
    <w:rsid w:val="00AA5A63"/>
    <w:rsid w:val="00AA6F7E"/>
    <w:rsid w:val="00AB44D2"/>
    <w:rsid w:val="00AC4382"/>
    <w:rsid w:val="00AD20CE"/>
    <w:rsid w:val="00AE1A6B"/>
    <w:rsid w:val="00AE3523"/>
    <w:rsid w:val="00AE4460"/>
    <w:rsid w:val="00AF1E16"/>
    <w:rsid w:val="00AF4EE0"/>
    <w:rsid w:val="00B024A0"/>
    <w:rsid w:val="00B036D0"/>
    <w:rsid w:val="00B03764"/>
    <w:rsid w:val="00B05612"/>
    <w:rsid w:val="00B12E55"/>
    <w:rsid w:val="00B20300"/>
    <w:rsid w:val="00B24822"/>
    <w:rsid w:val="00B33807"/>
    <w:rsid w:val="00B36488"/>
    <w:rsid w:val="00B37421"/>
    <w:rsid w:val="00B37D09"/>
    <w:rsid w:val="00B37FD0"/>
    <w:rsid w:val="00B403B0"/>
    <w:rsid w:val="00B40589"/>
    <w:rsid w:val="00B41D0E"/>
    <w:rsid w:val="00B4223D"/>
    <w:rsid w:val="00B42D16"/>
    <w:rsid w:val="00B43DA1"/>
    <w:rsid w:val="00B53B01"/>
    <w:rsid w:val="00B57277"/>
    <w:rsid w:val="00B612D0"/>
    <w:rsid w:val="00B643CF"/>
    <w:rsid w:val="00B87C95"/>
    <w:rsid w:val="00BA1BD7"/>
    <w:rsid w:val="00BA1D79"/>
    <w:rsid w:val="00BA44B3"/>
    <w:rsid w:val="00BB67B8"/>
    <w:rsid w:val="00BB69CD"/>
    <w:rsid w:val="00BC492C"/>
    <w:rsid w:val="00BD2C36"/>
    <w:rsid w:val="00BD352C"/>
    <w:rsid w:val="00BD39E2"/>
    <w:rsid w:val="00BE019E"/>
    <w:rsid w:val="00BE23D3"/>
    <w:rsid w:val="00BE23FA"/>
    <w:rsid w:val="00BF1274"/>
    <w:rsid w:val="00BF550E"/>
    <w:rsid w:val="00C002A0"/>
    <w:rsid w:val="00C0650D"/>
    <w:rsid w:val="00C11110"/>
    <w:rsid w:val="00C13EBD"/>
    <w:rsid w:val="00C16050"/>
    <w:rsid w:val="00C16105"/>
    <w:rsid w:val="00C16149"/>
    <w:rsid w:val="00C16B81"/>
    <w:rsid w:val="00C302C7"/>
    <w:rsid w:val="00C305D2"/>
    <w:rsid w:val="00C32C80"/>
    <w:rsid w:val="00C33451"/>
    <w:rsid w:val="00C3532F"/>
    <w:rsid w:val="00C41BBF"/>
    <w:rsid w:val="00C4410E"/>
    <w:rsid w:val="00C511E1"/>
    <w:rsid w:val="00C52F73"/>
    <w:rsid w:val="00C53720"/>
    <w:rsid w:val="00C57505"/>
    <w:rsid w:val="00C579E5"/>
    <w:rsid w:val="00C57B6F"/>
    <w:rsid w:val="00C66555"/>
    <w:rsid w:val="00C74C39"/>
    <w:rsid w:val="00C765CB"/>
    <w:rsid w:val="00C80BE6"/>
    <w:rsid w:val="00C857CD"/>
    <w:rsid w:val="00C970C9"/>
    <w:rsid w:val="00CA7E46"/>
    <w:rsid w:val="00CC2A87"/>
    <w:rsid w:val="00CE71FC"/>
    <w:rsid w:val="00CF5D7F"/>
    <w:rsid w:val="00D138CD"/>
    <w:rsid w:val="00D355FB"/>
    <w:rsid w:val="00D37670"/>
    <w:rsid w:val="00D4341C"/>
    <w:rsid w:val="00D43664"/>
    <w:rsid w:val="00D64249"/>
    <w:rsid w:val="00D6553C"/>
    <w:rsid w:val="00D678C5"/>
    <w:rsid w:val="00D74C8E"/>
    <w:rsid w:val="00D7597E"/>
    <w:rsid w:val="00D7636A"/>
    <w:rsid w:val="00D80061"/>
    <w:rsid w:val="00D84821"/>
    <w:rsid w:val="00D86EEF"/>
    <w:rsid w:val="00D9190D"/>
    <w:rsid w:val="00D92A8D"/>
    <w:rsid w:val="00D947B3"/>
    <w:rsid w:val="00D9616A"/>
    <w:rsid w:val="00DB2341"/>
    <w:rsid w:val="00DB3D8D"/>
    <w:rsid w:val="00DC47E2"/>
    <w:rsid w:val="00DD22A4"/>
    <w:rsid w:val="00DF3932"/>
    <w:rsid w:val="00E12388"/>
    <w:rsid w:val="00E123D2"/>
    <w:rsid w:val="00E162DC"/>
    <w:rsid w:val="00E17AA9"/>
    <w:rsid w:val="00E21DF8"/>
    <w:rsid w:val="00E301E5"/>
    <w:rsid w:val="00E31D0E"/>
    <w:rsid w:val="00E34331"/>
    <w:rsid w:val="00E40CA7"/>
    <w:rsid w:val="00E54656"/>
    <w:rsid w:val="00E61B9F"/>
    <w:rsid w:val="00E62395"/>
    <w:rsid w:val="00E66442"/>
    <w:rsid w:val="00E75D46"/>
    <w:rsid w:val="00E96891"/>
    <w:rsid w:val="00EB76D3"/>
    <w:rsid w:val="00EB7760"/>
    <w:rsid w:val="00EC29ED"/>
    <w:rsid w:val="00EC7C5D"/>
    <w:rsid w:val="00ED01E7"/>
    <w:rsid w:val="00ED0A6F"/>
    <w:rsid w:val="00ED511C"/>
    <w:rsid w:val="00EE2622"/>
    <w:rsid w:val="00EE3FBE"/>
    <w:rsid w:val="00EE783E"/>
    <w:rsid w:val="00EF66BE"/>
    <w:rsid w:val="00EF77CC"/>
    <w:rsid w:val="00F02FFB"/>
    <w:rsid w:val="00F10C7B"/>
    <w:rsid w:val="00F11EDD"/>
    <w:rsid w:val="00F12AFF"/>
    <w:rsid w:val="00F15C90"/>
    <w:rsid w:val="00F20FBE"/>
    <w:rsid w:val="00F21E01"/>
    <w:rsid w:val="00F26B98"/>
    <w:rsid w:val="00F278D6"/>
    <w:rsid w:val="00F30328"/>
    <w:rsid w:val="00F33D9C"/>
    <w:rsid w:val="00F35EAA"/>
    <w:rsid w:val="00F40F5D"/>
    <w:rsid w:val="00F4111A"/>
    <w:rsid w:val="00F53DD2"/>
    <w:rsid w:val="00F61BEB"/>
    <w:rsid w:val="00F62FA1"/>
    <w:rsid w:val="00F702F9"/>
    <w:rsid w:val="00F704E6"/>
    <w:rsid w:val="00F71B59"/>
    <w:rsid w:val="00F73B8B"/>
    <w:rsid w:val="00F80844"/>
    <w:rsid w:val="00F81B7B"/>
    <w:rsid w:val="00F8454E"/>
    <w:rsid w:val="00F87B7A"/>
    <w:rsid w:val="00FA00C0"/>
    <w:rsid w:val="00FA0D76"/>
    <w:rsid w:val="00FA3E84"/>
    <w:rsid w:val="00FA5269"/>
    <w:rsid w:val="00FA5332"/>
    <w:rsid w:val="00FA6C1C"/>
    <w:rsid w:val="00FA74B3"/>
    <w:rsid w:val="00FB0D73"/>
    <w:rsid w:val="00FB1BDA"/>
    <w:rsid w:val="00FB2414"/>
    <w:rsid w:val="00FB3C9D"/>
    <w:rsid w:val="00FB7B8A"/>
    <w:rsid w:val="00FC0C2F"/>
    <w:rsid w:val="00FC33C8"/>
    <w:rsid w:val="00FC6C49"/>
    <w:rsid w:val="00FC7FFB"/>
    <w:rsid w:val="00FD571C"/>
    <w:rsid w:val="00FE085C"/>
    <w:rsid w:val="00FE18D9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1D63B17B-C053-49DE-8278-AF63C897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link w:val="Observation0"/>
    <w:qFormat/>
    <w:rsid w:val="000569A6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paragraph" w:customStyle="1" w:styleId="ProposalStyle">
    <w:name w:val="ProposalStyle"/>
    <w:basedOn w:val="Observation"/>
    <w:link w:val="ProposalStyle0"/>
    <w:qFormat/>
    <w:rsid w:val="009734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1304"/>
        <w:tab w:val="clear" w:pos="1701"/>
      </w:tabs>
      <w:overflowPunct w:val="0"/>
      <w:autoSpaceDE w:val="0"/>
      <w:autoSpaceDN w:val="0"/>
      <w:adjustRightInd w:val="0"/>
      <w:ind w:left="1134" w:hanging="1134"/>
      <w:textAlignment w:val="baseline"/>
    </w:pPr>
  </w:style>
  <w:style w:type="paragraph" w:customStyle="1" w:styleId="ObservationStyle">
    <w:name w:val="ObservationStyle"/>
    <w:basedOn w:val="aff4"/>
    <w:link w:val="ObservationStyle0"/>
    <w:qFormat/>
    <w:rsid w:val="009734A8"/>
    <w:pPr>
      <w:numPr>
        <w:numId w:val="2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80"/>
      <w:ind w:left="0" w:firstLine="0"/>
      <w:contextualSpacing w:val="0"/>
      <w:textAlignment w:val="baseline"/>
    </w:pPr>
    <w:rPr>
      <w:rFonts w:ascii="Calibri" w:hAnsi="Calibri" w:cs="Calibri"/>
      <w:b/>
      <w:szCs w:val="20"/>
    </w:rPr>
  </w:style>
  <w:style w:type="character" w:customStyle="1" w:styleId="Observation0">
    <w:name w:val="Observation 字符"/>
    <w:basedOn w:val="a1"/>
    <w:link w:val="Observation"/>
    <w:rsid w:val="009734A8"/>
    <w:rPr>
      <w:rFonts w:ascii="Arial" w:hAnsi="Arial"/>
      <w:b/>
      <w:bCs/>
      <w:lang w:val="en-GB"/>
    </w:rPr>
  </w:style>
  <w:style w:type="character" w:customStyle="1" w:styleId="ProposalStyle0">
    <w:name w:val="ProposalStyle 字符"/>
    <w:basedOn w:val="Observation0"/>
    <w:link w:val="ProposalStyle"/>
    <w:rsid w:val="009734A8"/>
    <w:rPr>
      <w:rFonts w:ascii="Arial" w:hAnsi="Arial"/>
      <w:b/>
      <w:bCs/>
      <w:lang w:val="en-GB"/>
    </w:rPr>
  </w:style>
  <w:style w:type="character" w:customStyle="1" w:styleId="ObservationStyle0">
    <w:name w:val="ObservationStyle 字符"/>
    <w:basedOn w:val="aff5"/>
    <w:link w:val="ObservationStyle"/>
    <w:rsid w:val="009734A8"/>
    <w:rPr>
      <w:rFonts w:ascii="Calibri" w:hAnsi="Calibri" w:cs="Calibri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D2524-11C3-4CBC-874B-3707A365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Bingxue Leng</cp:lastModifiedBy>
  <cp:revision>2</cp:revision>
  <dcterms:created xsi:type="dcterms:W3CDTF">2023-08-10T02:56:00Z</dcterms:created>
  <dcterms:modified xsi:type="dcterms:W3CDTF">2023-08-10T02:56:00Z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dfe83c1490d9c39f5d72c2b92366b2d32f6ff0ec22985eceac4223fad4743c86</vt:lpwstr>
  </property>
</Properties>
</file>